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18" w:rsidRPr="005932B1" w:rsidRDefault="005932B1" w:rsidP="005932B1">
      <w:pPr>
        <w:jc w:val="center"/>
        <w:rPr>
          <w:rFonts w:hint="eastAsia"/>
          <w:b/>
          <w:noProof/>
          <w:sz w:val="52"/>
          <w:szCs w:val="52"/>
        </w:rPr>
      </w:pPr>
      <w:r w:rsidRPr="005932B1">
        <w:rPr>
          <w:rFonts w:hint="eastAsia"/>
          <w:b/>
          <w:noProof/>
          <w:sz w:val="52"/>
          <w:szCs w:val="52"/>
        </w:rPr>
        <w:t>科研管理</w:t>
      </w:r>
      <w:r w:rsidRPr="005932B1">
        <w:rPr>
          <w:b/>
          <w:noProof/>
          <w:sz w:val="52"/>
          <w:szCs w:val="52"/>
        </w:rPr>
        <w:t>系统填报指南</w:t>
      </w:r>
    </w:p>
    <w:p w:rsidR="005932B1" w:rsidRPr="005932B1" w:rsidRDefault="005932B1" w:rsidP="005932B1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  <w:noProof/>
          <w:sz w:val="28"/>
          <w:szCs w:val="28"/>
        </w:rPr>
      </w:pPr>
      <w:r w:rsidRPr="005932B1">
        <w:rPr>
          <w:rFonts w:asciiTheme="minorEastAsia" w:hAnsiTheme="minorEastAsia" w:hint="eastAsia"/>
          <w:b/>
          <w:noProof/>
          <w:sz w:val="28"/>
          <w:szCs w:val="28"/>
        </w:rPr>
        <w:t>登陆</w:t>
      </w:r>
    </w:p>
    <w:p w:rsidR="005932B1" w:rsidRPr="005932B1" w:rsidRDefault="005932B1" w:rsidP="005932B1">
      <w:pPr>
        <w:rPr>
          <w:rFonts w:asciiTheme="minorEastAsia" w:hAnsiTheme="minorEastAsia" w:hint="eastAsia"/>
          <w:noProof/>
          <w:sz w:val="28"/>
          <w:szCs w:val="28"/>
        </w:rPr>
      </w:pPr>
      <w:r w:rsidRPr="005932B1">
        <w:rPr>
          <w:rFonts w:asciiTheme="minorEastAsia" w:hAnsiTheme="minorEastAsia" w:hint="eastAsia"/>
          <w:noProof/>
          <w:sz w:val="28"/>
          <w:szCs w:val="28"/>
        </w:rPr>
        <w:t>数字大外</w:t>
      </w:r>
      <w:r w:rsidRPr="005932B1">
        <w:rPr>
          <w:rFonts w:asciiTheme="minorEastAsia" w:hAnsiTheme="minorEastAsia"/>
          <w:noProof/>
          <w:sz w:val="28"/>
          <w:szCs w:val="28"/>
        </w:rPr>
        <w:t>——应用中心——科研管理系统</w:t>
      </w:r>
    </w:p>
    <w:p w:rsidR="005932B1" w:rsidRDefault="005932B1">
      <w:pPr>
        <w:rPr>
          <w:noProof/>
        </w:rPr>
      </w:pPr>
    </w:p>
    <w:p w:rsidR="005932B1" w:rsidRDefault="005932B1">
      <w:r>
        <w:rPr>
          <w:noProof/>
        </w:rPr>
        <w:drawing>
          <wp:inline distT="0" distB="0" distL="0" distR="0" wp14:anchorId="60D84158" wp14:editId="634FC633">
            <wp:extent cx="5274310" cy="25349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B1" w:rsidRDefault="005932B1"/>
    <w:p w:rsidR="005932B1" w:rsidRDefault="005932B1"/>
    <w:p w:rsidR="005932B1" w:rsidRPr="005932B1" w:rsidRDefault="005932B1" w:rsidP="005932B1">
      <w:pPr>
        <w:rPr>
          <w:rFonts w:asciiTheme="minorEastAsia" w:hAnsiTheme="minorEastAsia"/>
          <w:b/>
          <w:noProof/>
          <w:sz w:val="28"/>
          <w:szCs w:val="28"/>
        </w:rPr>
      </w:pPr>
      <w:r w:rsidRPr="005932B1">
        <w:rPr>
          <w:rFonts w:asciiTheme="minorEastAsia" w:hAnsiTheme="minorEastAsia" w:hint="eastAsia"/>
          <w:b/>
          <w:noProof/>
          <w:sz w:val="28"/>
          <w:szCs w:val="28"/>
        </w:rPr>
        <w:t>二</w:t>
      </w:r>
      <w:r w:rsidRPr="005932B1">
        <w:rPr>
          <w:rFonts w:asciiTheme="minorEastAsia" w:hAnsiTheme="minorEastAsia"/>
          <w:b/>
          <w:noProof/>
          <w:sz w:val="28"/>
          <w:szCs w:val="28"/>
        </w:rPr>
        <w:t>、填报</w:t>
      </w:r>
    </w:p>
    <w:p w:rsidR="005932B1" w:rsidRPr="005932B1" w:rsidRDefault="005932B1" w:rsidP="005932B1">
      <w:pPr>
        <w:rPr>
          <w:rFonts w:asciiTheme="minorEastAsia" w:hAnsiTheme="minorEastAsia" w:hint="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找到</w:t>
      </w:r>
      <w:r w:rsidRPr="005932B1">
        <w:rPr>
          <w:rFonts w:asciiTheme="minorEastAsia" w:hAnsiTheme="minorEastAsia" w:hint="eastAsia"/>
          <w:noProof/>
          <w:sz w:val="28"/>
          <w:szCs w:val="28"/>
        </w:rPr>
        <w:t>科研管理</w:t>
      </w:r>
      <w:r w:rsidRPr="005932B1">
        <w:rPr>
          <w:rFonts w:asciiTheme="minorEastAsia" w:hAnsiTheme="minorEastAsia"/>
          <w:noProof/>
          <w:sz w:val="28"/>
          <w:szCs w:val="28"/>
        </w:rPr>
        <w:t>系统页面右侧</w:t>
      </w:r>
      <w:r>
        <w:rPr>
          <w:rFonts w:asciiTheme="minorEastAsia" w:hAnsiTheme="minorEastAsia" w:hint="eastAsia"/>
          <w:noProof/>
          <w:sz w:val="28"/>
          <w:szCs w:val="28"/>
        </w:rPr>
        <w:t>快捷</w:t>
      </w:r>
      <w:r>
        <w:rPr>
          <w:rFonts w:asciiTheme="minorEastAsia" w:hAnsiTheme="minorEastAsia"/>
          <w:noProof/>
          <w:sz w:val="28"/>
          <w:szCs w:val="28"/>
        </w:rPr>
        <w:t>通道</w:t>
      </w:r>
      <w:r>
        <w:rPr>
          <w:rFonts w:asciiTheme="minorEastAsia" w:hAnsiTheme="minorEastAsia" w:hint="eastAsia"/>
          <w:noProof/>
          <w:sz w:val="28"/>
          <w:szCs w:val="28"/>
        </w:rPr>
        <w:t>，可</w:t>
      </w:r>
      <w:r>
        <w:rPr>
          <w:rFonts w:asciiTheme="minorEastAsia" w:hAnsiTheme="minorEastAsia"/>
          <w:noProof/>
          <w:sz w:val="28"/>
          <w:szCs w:val="28"/>
        </w:rPr>
        <w:t>点击操作。</w:t>
      </w:r>
    </w:p>
    <w:p w:rsidR="005932B1" w:rsidRDefault="005932B1" w:rsidP="005932B1">
      <w:r>
        <w:rPr>
          <w:noProof/>
        </w:rPr>
        <w:drawing>
          <wp:inline distT="0" distB="0" distL="0" distR="0" wp14:anchorId="277D933D" wp14:editId="181D16D9">
            <wp:extent cx="2738114" cy="2774950"/>
            <wp:effectExtent l="0" t="0" r="571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6760" cy="278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B1" w:rsidRDefault="005932B1" w:rsidP="005932B1">
      <w:pPr>
        <w:rPr>
          <w:rFonts w:asciiTheme="minorEastAsia" w:hAnsiTheme="minorEastAsia"/>
          <w:noProof/>
          <w:sz w:val="28"/>
          <w:szCs w:val="28"/>
        </w:rPr>
      </w:pPr>
    </w:p>
    <w:p w:rsidR="005932B1" w:rsidRPr="005932B1" w:rsidRDefault="005932B1" w:rsidP="005932B1">
      <w:pPr>
        <w:rPr>
          <w:rFonts w:asciiTheme="minorEastAsia" w:hAnsiTheme="minorEastAsia"/>
          <w:noProof/>
          <w:sz w:val="28"/>
          <w:szCs w:val="28"/>
        </w:rPr>
      </w:pPr>
      <w:r w:rsidRPr="005932B1">
        <w:rPr>
          <w:rFonts w:asciiTheme="minorEastAsia" w:hAnsiTheme="minorEastAsia" w:hint="eastAsia"/>
          <w:noProof/>
          <w:sz w:val="28"/>
          <w:szCs w:val="28"/>
        </w:rPr>
        <w:lastRenderedPageBreak/>
        <w:t>也</w:t>
      </w:r>
      <w:r w:rsidRPr="005932B1">
        <w:rPr>
          <w:rFonts w:asciiTheme="minorEastAsia" w:hAnsiTheme="minorEastAsia"/>
          <w:noProof/>
          <w:sz w:val="28"/>
          <w:szCs w:val="28"/>
        </w:rPr>
        <w:t>可以在</w:t>
      </w:r>
      <w:r w:rsidRPr="005932B1">
        <w:rPr>
          <w:rFonts w:asciiTheme="minorEastAsia" w:hAnsiTheme="minorEastAsia" w:hint="eastAsia"/>
          <w:noProof/>
          <w:sz w:val="28"/>
          <w:szCs w:val="28"/>
        </w:rPr>
        <w:t>页面</w:t>
      </w:r>
      <w:r w:rsidRPr="005932B1">
        <w:rPr>
          <w:rFonts w:asciiTheme="minorEastAsia" w:hAnsiTheme="minorEastAsia"/>
          <w:noProof/>
          <w:sz w:val="28"/>
          <w:szCs w:val="28"/>
        </w:rPr>
        <w:t>上方“</w:t>
      </w:r>
      <w:r w:rsidRPr="005932B1">
        <w:rPr>
          <w:rFonts w:asciiTheme="minorEastAsia" w:hAnsiTheme="minorEastAsia" w:hint="eastAsia"/>
          <w:noProof/>
          <w:sz w:val="28"/>
          <w:szCs w:val="28"/>
        </w:rPr>
        <w:t>我</w:t>
      </w:r>
      <w:r w:rsidRPr="005932B1">
        <w:rPr>
          <w:rFonts w:asciiTheme="minorEastAsia" w:hAnsiTheme="minorEastAsia"/>
          <w:noProof/>
          <w:sz w:val="28"/>
          <w:szCs w:val="28"/>
        </w:rPr>
        <w:t>的成果”</w:t>
      </w:r>
      <w:r w:rsidRPr="005932B1">
        <w:rPr>
          <w:rFonts w:asciiTheme="minorEastAsia" w:hAnsiTheme="minorEastAsia" w:hint="eastAsia"/>
          <w:noProof/>
          <w:sz w:val="28"/>
          <w:szCs w:val="28"/>
        </w:rPr>
        <w:t>处</w:t>
      </w:r>
      <w:r w:rsidRPr="005932B1">
        <w:rPr>
          <w:rFonts w:asciiTheme="minorEastAsia" w:hAnsiTheme="minorEastAsia"/>
          <w:noProof/>
          <w:sz w:val="28"/>
          <w:szCs w:val="28"/>
        </w:rPr>
        <w:t>点击填报</w:t>
      </w:r>
    </w:p>
    <w:p w:rsidR="005932B1" w:rsidRDefault="005932B1" w:rsidP="005932B1">
      <w:r>
        <w:rPr>
          <w:noProof/>
        </w:rPr>
        <w:drawing>
          <wp:inline distT="0" distB="0" distL="0" distR="0" wp14:anchorId="3699299E" wp14:editId="40405C50">
            <wp:extent cx="5274310" cy="6394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E0" w:rsidRDefault="00223CE0" w:rsidP="005932B1"/>
    <w:p w:rsidR="00223CE0" w:rsidRDefault="00223CE0" w:rsidP="005932B1"/>
    <w:p w:rsidR="00223CE0" w:rsidRPr="00223CE0" w:rsidRDefault="00223CE0" w:rsidP="00223CE0">
      <w:pPr>
        <w:rPr>
          <w:rFonts w:asciiTheme="minorEastAsia" w:hAnsiTheme="minorEastAsia"/>
          <w:noProof/>
          <w:sz w:val="28"/>
          <w:szCs w:val="28"/>
        </w:rPr>
      </w:pPr>
      <w:r w:rsidRPr="00223CE0">
        <w:rPr>
          <w:rFonts w:asciiTheme="minorEastAsia" w:hAnsiTheme="minorEastAsia" w:hint="eastAsia"/>
          <w:noProof/>
          <w:sz w:val="28"/>
          <w:szCs w:val="28"/>
        </w:rPr>
        <w:t>三</w:t>
      </w:r>
      <w:r w:rsidRPr="00223CE0">
        <w:rPr>
          <w:rFonts w:asciiTheme="minorEastAsia" w:hAnsiTheme="minorEastAsia"/>
          <w:noProof/>
          <w:sz w:val="28"/>
          <w:szCs w:val="28"/>
        </w:rPr>
        <w:t>、注意</w:t>
      </w:r>
    </w:p>
    <w:p w:rsidR="00223CE0" w:rsidRPr="00223CE0" w:rsidRDefault="00223CE0" w:rsidP="00223CE0">
      <w:pPr>
        <w:rPr>
          <w:rFonts w:asciiTheme="minorEastAsia" w:hAnsiTheme="minorEastAsia"/>
          <w:noProof/>
          <w:sz w:val="28"/>
          <w:szCs w:val="28"/>
        </w:rPr>
      </w:pPr>
      <w:r w:rsidRPr="00223CE0">
        <w:rPr>
          <w:rFonts w:asciiTheme="minorEastAsia" w:hAnsiTheme="minorEastAsia" w:hint="eastAsia"/>
          <w:noProof/>
          <w:sz w:val="28"/>
          <w:szCs w:val="28"/>
        </w:rPr>
        <w:t>1．纵向</w:t>
      </w:r>
      <w:r w:rsidRPr="00223CE0">
        <w:rPr>
          <w:rFonts w:asciiTheme="minorEastAsia" w:hAnsiTheme="minorEastAsia"/>
          <w:noProof/>
          <w:sz w:val="28"/>
          <w:szCs w:val="28"/>
        </w:rPr>
        <w:t>科研项目无需老师个人填报，科研处会</w:t>
      </w:r>
      <w:r w:rsidRPr="00223CE0">
        <w:rPr>
          <w:rFonts w:asciiTheme="minorEastAsia" w:hAnsiTheme="minorEastAsia" w:hint="eastAsia"/>
          <w:noProof/>
          <w:sz w:val="28"/>
          <w:szCs w:val="28"/>
        </w:rPr>
        <w:t>统一</w:t>
      </w:r>
      <w:r w:rsidRPr="00223CE0">
        <w:rPr>
          <w:rFonts w:asciiTheme="minorEastAsia" w:hAnsiTheme="minorEastAsia"/>
          <w:noProof/>
          <w:sz w:val="28"/>
          <w:szCs w:val="28"/>
        </w:rPr>
        <w:t>填报。</w:t>
      </w:r>
    </w:p>
    <w:p w:rsidR="00223CE0" w:rsidRDefault="00223CE0" w:rsidP="00223CE0">
      <w:pPr>
        <w:rPr>
          <w:rFonts w:asciiTheme="minorEastAsia" w:hAnsiTheme="minorEastAsia"/>
          <w:noProof/>
          <w:sz w:val="28"/>
          <w:szCs w:val="28"/>
        </w:rPr>
      </w:pPr>
      <w:r w:rsidRPr="00223CE0">
        <w:rPr>
          <w:rFonts w:asciiTheme="minorEastAsia" w:hAnsiTheme="minorEastAsia" w:hint="eastAsia"/>
          <w:noProof/>
          <w:sz w:val="28"/>
          <w:szCs w:val="28"/>
        </w:rPr>
        <w:t>2．所有</w:t>
      </w:r>
      <w:r w:rsidRPr="00223CE0">
        <w:rPr>
          <w:rFonts w:asciiTheme="minorEastAsia" w:hAnsiTheme="minorEastAsia"/>
          <w:noProof/>
          <w:sz w:val="28"/>
          <w:szCs w:val="28"/>
        </w:rPr>
        <w:t>成果必须</w:t>
      </w:r>
      <w:r w:rsidRPr="00223CE0">
        <w:rPr>
          <w:rFonts w:asciiTheme="minorEastAsia" w:hAnsiTheme="minorEastAsia" w:hint="eastAsia"/>
          <w:noProof/>
          <w:sz w:val="28"/>
          <w:szCs w:val="28"/>
        </w:rPr>
        <w:t>在</w:t>
      </w:r>
      <w:r w:rsidRPr="00223CE0">
        <w:rPr>
          <w:rFonts w:asciiTheme="minorEastAsia" w:hAnsiTheme="minorEastAsia"/>
          <w:noProof/>
          <w:sz w:val="28"/>
          <w:szCs w:val="28"/>
        </w:rPr>
        <w:t>附件中上传佐证材料，包括但不限于论文</w:t>
      </w:r>
      <w:r w:rsidRPr="00223CE0">
        <w:rPr>
          <w:rFonts w:asciiTheme="minorEastAsia" w:hAnsiTheme="minorEastAsia" w:hint="eastAsia"/>
          <w:noProof/>
          <w:sz w:val="28"/>
          <w:szCs w:val="28"/>
        </w:rPr>
        <w:t>/著作</w:t>
      </w:r>
      <w:r w:rsidRPr="00223CE0">
        <w:rPr>
          <w:rFonts w:asciiTheme="minorEastAsia" w:hAnsiTheme="minorEastAsia"/>
          <w:noProof/>
          <w:sz w:val="28"/>
          <w:szCs w:val="28"/>
        </w:rPr>
        <w:t>封皮、</w:t>
      </w:r>
      <w:r w:rsidRPr="00223CE0">
        <w:rPr>
          <w:rFonts w:asciiTheme="minorEastAsia" w:hAnsiTheme="minorEastAsia" w:hint="eastAsia"/>
          <w:noProof/>
          <w:sz w:val="28"/>
          <w:szCs w:val="28"/>
        </w:rPr>
        <w:t>版权页</w:t>
      </w:r>
      <w:r w:rsidRPr="00223CE0">
        <w:rPr>
          <w:rFonts w:asciiTheme="minorEastAsia" w:hAnsiTheme="minorEastAsia"/>
          <w:noProof/>
          <w:sz w:val="28"/>
          <w:szCs w:val="28"/>
        </w:rPr>
        <w:t>、目录、论文全文、</w:t>
      </w:r>
      <w:r w:rsidRPr="00223CE0">
        <w:rPr>
          <w:rFonts w:asciiTheme="minorEastAsia" w:hAnsiTheme="minorEastAsia" w:hint="eastAsia"/>
          <w:noProof/>
          <w:sz w:val="28"/>
          <w:szCs w:val="28"/>
        </w:rPr>
        <w:t>各类</w:t>
      </w:r>
      <w:r w:rsidRPr="00223CE0">
        <w:rPr>
          <w:rFonts w:asciiTheme="minorEastAsia" w:hAnsiTheme="minorEastAsia"/>
          <w:noProof/>
          <w:sz w:val="28"/>
          <w:szCs w:val="28"/>
        </w:rPr>
        <w:t>证书、检索证明等。</w:t>
      </w:r>
    </w:p>
    <w:p w:rsidR="00223CE0" w:rsidRDefault="00223CE0" w:rsidP="00223CE0">
      <w:pPr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3.成果</w:t>
      </w:r>
      <w:r>
        <w:rPr>
          <w:rFonts w:asciiTheme="minorEastAsia" w:hAnsiTheme="minorEastAsia"/>
          <w:noProof/>
          <w:sz w:val="28"/>
          <w:szCs w:val="28"/>
        </w:rPr>
        <w:t>填报后尽快将原件送至系办审核，系办审核后</w:t>
      </w:r>
      <w:r>
        <w:rPr>
          <w:rFonts w:asciiTheme="minorEastAsia" w:hAnsiTheme="minorEastAsia" w:hint="eastAsia"/>
          <w:noProof/>
          <w:sz w:val="28"/>
          <w:szCs w:val="28"/>
        </w:rPr>
        <w:t>拿</w:t>
      </w:r>
      <w:r>
        <w:rPr>
          <w:rFonts w:asciiTheme="minorEastAsia" w:hAnsiTheme="minorEastAsia"/>
          <w:noProof/>
          <w:sz w:val="28"/>
          <w:szCs w:val="28"/>
        </w:rPr>
        <w:t>原件到科研处审核。</w:t>
      </w:r>
    </w:p>
    <w:p w:rsidR="00C7333B" w:rsidRPr="00223CE0" w:rsidRDefault="00C7333B" w:rsidP="00223CE0">
      <w:pPr>
        <w:rPr>
          <w:rFonts w:asciiTheme="minorEastAsia" w:hAnsiTheme="minorEastAsia" w:hint="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4.成果</w:t>
      </w:r>
      <w:r>
        <w:rPr>
          <w:rFonts w:asciiTheme="minorEastAsia" w:hAnsiTheme="minorEastAsia"/>
          <w:noProof/>
          <w:sz w:val="28"/>
          <w:szCs w:val="28"/>
        </w:rPr>
        <w:t>名字无需写书名号</w:t>
      </w:r>
      <w:r>
        <w:rPr>
          <w:rFonts w:asciiTheme="minorEastAsia" w:hAnsiTheme="minorEastAsia" w:hint="eastAsia"/>
          <w:noProof/>
          <w:sz w:val="28"/>
          <w:szCs w:val="28"/>
        </w:rPr>
        <w:t>。</w:t>
      </w:r>
      <w:bookmarkStart w:id="0" w:name="_GoBack"/>
      <w:bookmarkEnd w:id="0"/>
    </w:p>
    <w:sectPr w:rsidR="00C7333B" w:rsidRPr="00223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B21"/>
    <w:multiLevelType w:val="hybridMultilevel"/>
    <w:tmpl w:val="B958E25C"/>
    <w:lvl w:ilvl="0" w:tplc="CFF22B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225BC"/>
    <w:multiLevelType w:val="hybridMultilevel"/>
    <w:tmpl w:val="8A541E6C"/>
    <w:lvl w:ilvl="0" w:tplc="C8E0DACE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5B"/>
    <w:rsid w:val="00223CE0"/>
    <w:rsid w:val="005932B1"/>
    <w:rsid w:val="00C41918"/>
    <w:rsid w:val="00C7333B"/>
    <w:rsid w:val="00E004F2"/>
    <w:rsid w:val="00E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2C9C8-DE97-47F9-AE60-06A3234F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DLUF</dc:creator>
  <cp:keywords/>
  <dc:description/>
  <cp:lastModifiedBy>DLUF</cp:lastModifiedBy>
  <cp:revision>19</cp:revision>
  <dcterms:created xsi:type="dcterms:W3CDTF">2020-08-12T03:42:00Z</dcterms:created>
  <dcterms:modified xsi:type="dcterms:W3CDTF">2020-08-12T03:52:00Z</dcterms:modified>
</cp:coreProperties>
</file>